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8F5E51" w14:textId="46BD052E" w:rsidR="00AD7E09" w:rsidRPr="00FE49FF" w:rsidRDefault="00942B9D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bookmarkStart w:id="0" w:name="_GoBack"/>
      <w:r w:rsidRPr="00942B9D">
        <w:rPr>
          <w:rFonts w:ascii="Book Antiqua" w:hAnsi="Book Antiqua"/>
          <w:b/>
          <w:caps/>
          <w:sz w:val="24"/>
          <w:szCs w:val="24"/>
        </w:rPr>
        <w:t>SOLICITUD DE PROPUESTA</w:t>
      </w:r>
      <w:r w:rsidR="00AD7E09" w:rsidRPr="00942B9D">
        <w:rPr>
          <w:rFonts w:ascii="Book Antiqua" w:hAnsi="Book Antiqua"/>
          <w:b/>
          <w:caps/>
          <w:sz w:val="24"/>
          <w:szCs w:val="24"/>
        </w:rPr>
        <w:t xml:space="preserve"> PARA </w:t>
      </w:r>
      <w:r w:rsidRPr="00942B9D">
        <w:rPr>
          <w:rFonts w:ascii="Book Antiqua" w:hAnsi="Book Antiqua"/>
          <w:b/>
          <w:caps/>
          <w:sz w:val="24"/>
          <w:szCs w:val="24"/>
        </w:rPr>
        <w:t>atender el impacto de especies exóticas/invasoras en</w:t>
      </w:r>
      <w:r w:rsidR="00AD7E09" w:rsidRPr="00942B9D">
        <w:rPr>
          <w:rFonts w:ascii="Book Antiqua" w:hAnsi="Book Antiqua"/>
          <w:b/>
          <w:caps/>
          <w:sz w:val="24"/>
          <w:szCs w:val="24"/>
        </w:rPr>
        <w:t xml:space="preserve"> ESPECIES</w:t>
      </w:r>
      <w:r w:rsidR="00AD7E09" w:rsidRPr="00FE49FF">
        <w:rPr>
          <w:rFonts w:ascii="Book Antiqua" w:hAnsi="Book Antiqua"/>
          <w:b/>
          <w:sz w:val="24"/>
          <w:szCs w:val="24"/>
        </w:rPr>
        <w:t xml:space="preserve"> </w:t>
      </w:r>
      <w:bookmarkEnd w:id="0"/>
      <w:r w:rsidR="00AD7E09" w:rsidRPr="00FE49FF">
        <w:rPr>
          <w:rFonts w:ascii="Book Antiqua" w:hAnsi="Book Antiqua"/>
          <w:b/>
          <w:sz w:val="24"/>
          <w:szCs w:val="24"/>
        </w:rPr>
        <w:t>PROTEGIDAS</w:t>
      </w:r>
    </w:p>
    <w:p w14:paraId="522232C6" w14:textId="77777777" w:rsidR="00AD7E09" w:rsidRPr="00FE49FF" w:rsidRDefault="00AD7E09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  <w:r w:rsidRPr="00FE49FF">
        <w:rPr>
          <w:rFonts w:ascii="Book Antiqua" w:hAnsi="Book Antiqua"/>
          <w:b/>
          <w:sz w:val="24"/>
          <w:szCs w:val="24"/>
        </w:rPr>
        <w:t>PROGRAMA DE ESPECIES PROTEGIDAS DEL DRNA</w:t>
      </w:r>
    </w:p>
    <w:p w14:paraId="0502BEC2" w14:textId="77777777" w:rsidR="00AD7E09" w:rsidRPr="00FE49FF" w:rsidRDefault="00AD7E09" w:rsidP="00AD7E09">
      <w:pPr>
        <w:spacing w:after="0" w:line="240" w:lineRule="auto"/>
        <w:jc w:val="center"/>
        <w:rPr>
          <w:rFonts w:ascii="Book Antiqua" w:hAnsi="Book Antiqua"/>
          <w:b/>
          <w:sz w:val="24"/>
          <w:szCs w:val="24"/>
        </w:rPr>
      </w:pPr>
    </w:p>
    <w:p w14:paraId="555CD05F" w14:textId="77777777" w:rsidR="00AD7E09" w:rsidRPr="00FE49FF" w:rsidRDefault="00FE49FF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Deben ser enviadas al siguiente correo electrónico: </w:t>
      </w:r>
      <w:hyperlink r:id="rId5" w:history="1">
        <w:r w:rsidRPr="00FE49FF">
          <w:rPr>
            <w:rStyle w:val="Hyperlink"/>
            <w:rFonts w:ascii="Book Antiqua" w:hAnsi="Book Antiqua"/>
            <w:sz w:val="24"/>
            <w:szCs w:val="24"/>
          </w:rPr>
          <w:t>njimenez@drna.pr.gov</w:t>
        </w:r>
      </w:hyperlink>
    </w:p>
    <w:p w14:paraId="64B2B9AE" w14:textId="77777777" w:rsidR="00C86CED" w:rsidRDefault="00C86CED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Dudas deben ser dirigidas </w:t>
      </w:r>
      <w:r w:rsidRPr="00FE49FF">
        <w:rPr>
          <w:rFonts w:ascii="Book Antiqua" w:hAnsi="Book Antiqua"/>
          <w:sz w:val="24"/>
          <w:szCs w:val="24"/>
        </w:rPr>
        <w:t xml:space="preserve">al siguiente correo electrónico: </w:t>
      </w:r>
      <w:hyperlink r:id="rId6" w:history="1">
        <w:r w:rsidRPr="00FE49FF">
          <w:rPr>
            <w:rStyle w:val="Hyperlink"/>
            <w:rFonts w:ascii="Book Antiqua" w:hAnsi="Book Antiqua"/>
            <w:sz w:val="24"/>
            <w:szCs w:val="24"/>
          </w:rPr>
          <w:t>njimenez@drna.pr.gov</w:t>
        </w:r>
      </w:hyperlink>
      <w:r>
        <w:rPr>
          <w:rFonts w:ascii="Book Antiqua" w:hAnsi="Book Antiqua"/>
          <w:sz w:val="24"/>
          <w:szCs w:val="24"/>
        </w:rPr>
        <w:t xml:space="preserve"> </w:t>
      </w:r>
    </w:p>
    <w:p w14:paraId="378A3B00" w14:textId="6BB8EF8B" w:rsidR="00FE49FF" w:rsidRPr="00FE49FF" w:rsidRDefault="00FE49FF" w:rsidP="00AD7E09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Fecha límite: </w:t>
      </w:r>
      <w:r w:rsidR="00AB3119">
        <w:rPr>
          <w:rFonts w:ascii="Book Antiqua" w:hAnsi="Book Antiqua"/>
          <w:sz w:val="24"/>
          <w:szCs w:val="24"/>
        </w:rPr>
        <w:t>25</w:t>
      </w:r>
      <w:r w:rsidRPr="00FE49FF">
        <w:rPr>
          <w:rFonts w:ascii="Book Antiqua" w:hAnsi="Book Antiqua"/>
          <w:sz w:val="24"/>
          <w:szCs w:val="24"/>
        </w:rPr>
        <w:t xml:space="preserve"> de </w:t>
      </w:r>
      <w:r w:rsidR="00AB3119">
        <w:rPr>
          <w:rFonts w:ascii="Book Antiqua" w:hAnsi="Book Antiqua"/>
          <w:sz w:val="24"/>
          <w:szCs w:val="24"/>
        </w:rPr>
        <w:t>julio</w:t>
      </w:r>
      <w:r w:rsidRPr="00FE49FF">
        <w:rPr>
          <w:rFonts w:ascii="Book Antiqua" w:hAnsi="Book Antiqua"/>
          <w:sz w:val="24"/>
          <w:szCs w:val="24"/>
        </w:rPr>
        <w:t xml:space="preserve"> de 2024</w:t>
      </w:r>
    </w:p>
    <w:p w14:paraId="4D065354" w14:textId="77777777" w:rsidR="00FE49FF" w:rsidRP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2B257C30" w14:textId="5A89A036" w:rsidR="00E00C96" w:rsidRPr="00FE49FF" w:rsidRDefault="00E00C96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El Programa de Especies Protegidas del Departamento de Recursos Naturales y Ambientales</w:t>
      </w:r>
      <w:r w:rsidR="00FE49FF">
        <w:rPr>
          <w:rFonts w:ascii="Book Antiqua" w:hAnsi="Book Antiqua"/>
          <w:sz w:val="24"/>
          <w:szCs w:val="24"/>
        </w:rPr>
        <w:t xml:space="preserve"> (DRNA)</w:t>
      </w:r>
      <w:r w:rsidRPr="00FE49FF">
        <w:rPr>
          <w:rFonts w:ascii="Book Antiqua" w:hAnsi="Book Antiqua"/>
          <w:sz w:val="24"/>
          <w:szCs w:val="24"/>
        </w:rPr>
        <w:t xml:space="preserve"> está sol</w:t>
      </w:r>
      <w:r w:rsidR="00FE49FF">
        <w:rPr>
          <w:rFonts w:ascii="Book Antiqua" w:hAnsi="Book Antiqua"/>
          <w:sz w:val="24"/>
          <w:szCs w:val="24"/>
        </w:rPr>
        <w:t>i</w:t>
      </w:r>
      <w:r w:rsidRPr="00FE49FF">
        <w:rPr>
          <w:rFonts w:ascii="Book Antiqua" w:hAnsi="Book Antiqua"/>
          <w:sz w:val="24"/>
          <w:szCs w:val="24"/>
        </w:rPr>
        <w:t xml:space="preserve">citando propuestas </w:t>
      </w:r>
      <w:r w:rsidR="00AB3119">
        <w:rPr>
          <w:rFonts w:ascii="Book Antiqua" w:hAnsi="Book Antiqua"/>
          <w:sz w:val="24"/>
          <w:szCs w:val="24"/>
        </w:rPr>
        <w:t>para atender la amenaza que representan especies invasoras para las especies consideradas como amenazadas o en peligro de extinción.  Las actividades se estarán llevando a cabo en coordinación con el Programa de Especies Protegidas del DRNA en distintos puntos de la Isla, incluyendo Mona y Culebra.</w:t>
      </w:r>
      <w:r w:rsidRPr="00FE49FF">
        <w:rPr>
          <w:rFonts w:ascii="Book Antiqua" w:hAnsi="Book Antiqua"/>
          <w:sz w:val="24"/>
          <w:szCs w:val="24"/>
        </w:rPr>
        <w:t xml:space="preserve">  </w:t>
      </w:r>
    </w:p>
    <w:p w14:paraId="581A0EE2" w14:textId="77777777" w:rsidR="00767D6D" w:rsidRPr="00FE49FF" w:rsidRDefault="00767D6D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7AB9DEF2" w14:textId="6ED96B0A" w:rsidR="002A00E6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Para el proceso de </w:t>
      </w:r>
      <w:r w:rsidR="00AB3119">
        <w:rPr>
          <w:rFonts w:ascii="Book Antiqua" w:hAnsi="Book Antiqua"/>
          <w:sz w:val="24"/>
          <w:szCs w:val="24"/>
        </w:rPr>
        <w:t>acuerdo o contrato</w:t>
      </w:r>
      <w:r w:rsidRPr="00FE49FF">
        <w:rPr>
          <w:rFonts w:ascii="Book Antiqua" w:hAnsi="Book Antiqua"/>
          <w:sz w:val="24"/>
          <w:szCs w:val="24"/>
        </w:rPr>
        <w:t xml:space="preserve">, </w:t>
      </w:r>
      <w:r w:rsidR="00AB3119">
        <w:rPr>
          <w:rFonts w:ascii="Book Antiqua" w:hAnsi="Book Antiqua"/>
          <w:sz w:val="24"/>
          <w:szCs w:val="24"/>
        </w:rPr>
        <w:t xml:space="preserve">la entidad </w:t>
      </w:r>
      <w:r w:rsidR="00AB3119" w:rsidRPr="00FE49FF">
        <w:rPr>
          <w:rFonts w:ascii="Book Antiqua" w:hAnsi="Book Antiqua"/>
          <w:sz w:val="24"/>
          <w:szCs w:val="24"/>
        </w:rPr>
        <w:t>o persona</w:t>
      </w:r>
      <w:r w:rsidR="00AB3119">
        <w:rPr>
          <w:rFonts w:ascii="Book Antiqua" w:hAnsi="Book Antiqua"/>
          <w:sz w:val="24"/>
          <w:szCs w:val="24"/>
        </w:rPr>
        <w:t>,</w:t>
      </w:r>
      <w:r w:rsidR="00AB3119" w:rsidRPr="00FE49FF">
        <w:rPr>
          <w:rFonts w:ascii="Book Antiqua" w:hAnsi="Book Antiqua"/>
          <w:sz w:val="24"/>
          <w:szCs w:val="24"/>
        </w:rPr>
        <w:t xml:space="preserve"> </w:t>
      </w:r>
      <w:r w:rsidRPr="00FE49FF">
        <w:rPr>
          <w:rFonts w:ascii="Book Antiqua" w:hAnsi="Book Antiqua"/>
          <w:sz w:val="24"/>
          <w:szCs w:val="24"/>
        </w:rPr>
        <w:t xml:space="preserve">de ser elegida su propuesta, </w:t>
      </w:r>
      <w:r w:rsidR="00AB3119">
        <w:rPr>
          <w:rFonts w:ascii="Book Antiqua" w:hAnsi="Book Antiqua"/>
          <w:sz w:val="24"/>
          <w:szCs w:val="24"/>
        </w:rPr>
        <w:t>debe</w:t>
      </w:r>
      <w:r w:rsidRPr="00FE49FF">
        <w:rPr>
          <w:rFonts w:ascii="Book Antiqua" w:hAnsi="Book Antiqua"/>
          <w:sz w:val="24"/>
          <w:szCs w:val="24"/>
        </w:rPr>
        <w:t xml:space="preserve"> estar registrada como proveedor de servicios profesionales en la Administración de Servicios Generales y en el Sistema de Manejo de Subvenciones (SAM, por sus siglas en inglés)</w:t>
      </w:r>
      <w:r w:rsidR="00AB3119">
        <w:rPr>
          <w:rFonts w:ascii="Book Antiqua" w:hAnsi="Book Antiqua"/>
          <w:sz w:val="24"/>
          <w:szCs w:val="24"/>
        </w:rPr>
        <w:t>, según aplique</w:t>
      </w:r>
      <w:r w:rsidRPr="00FE49FF">
        <w:rPr>
          <w:rFonts w:ascii="Book Antiqua" w:hAnsi="Book Antiqua"/>
          <w:sz w:val="24"/>
          <w:szCs w:val="24"/>
        </w:rPr>
        <w:t>.</w:t>
      </w:r>
      <w:r w:rsidR="00E00C96" w:rsidRPr="00FE49FF">
        <w:rPr>
          <w:rFonts w:ascii="Book Antiqua" w:hAnsi="Book Antiqua"/>
          <w:sz w:val="24"/>
          <w:szCs w:val="24"/>
        </w:rPr>
        <w:t xml:space="preserve">    </w:t>
      </w:r>
      <w:r w:rsidRPr="00FE49FF">
        <w:rPr>
          <w:rFonts w:ascii="Book Antiqua" w:hAnsi="Book Antiqua"/>
          <w:sz w:val="24"/>
          <w:szCs w:val="24"/>
        </w:rPr>
        <w:t xml:space="preserve">Las propuestas recibidas que no sean seleccionadas no serán utilizadas y se reconoce el </w:t>
      </w:r>
      <w:r w:rsidR="00FE49FF" w:rsidRPr="00FE49FF">
        <w:rPr>
          <w:rFonts w:ascii="Book Antiqua" w:hAnsi="Book Antiqua"/>
          <w:sz w:val="24"/>
          <w:szCs w:val="24"/>
        </w:rPr>
        <w:t>derecho</w:t>
      </w:r>
      <w:r w:rsidRPr="00FE49FF">
        <w:rPr>
          <w:rFonts w:ascii="Book Antiqua" w:hAnsi="Book Antiqua"/>
          <w:sz w:val="24"/>
          <w:szCs w:val="24"/>
        </w:rPr>
        <w:t xml:space="preserve"> de autor de quien las envía.  </w:t>
      </w:r>
    </w:p>
    <w:p w14:paraId="25EC5E9D" w14:textId="77777777" w:rsidR="00AB3119" w:rsidRPr="00FE49FF" w:rsidRDefault="00AB3119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p w14:paraId="47AAEADE" w14:textId="09D613BE" w:rsidR="00767D6D" w:rsidRDefault="00AB3119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A </w:t>
      </w:r>
      <w:proofErr w:type="gramStart"/>
      <w:r w:rsidRPr="00FE49FF">
        <w:rPr>
          <w:rFonts w:ascii="Book Antiqua" w:hAnsi="Book Antiqua"/>
          <w:sz w:val="24"/>
          <w:szCs w:val="24"/>
        </w:rPr>
        <w:t>continuación</w:t>
      </w:r>
      <w:proofErr w:type="gramEnd"/>
      <w:r>
        <w:rPr>
          <w:rFonts w:ascii="Book Antiqua" w:hAnsi="Book Antiqua"/>
          <w:sz w:val="24"/>
          <w:szCs w:val="24"/>
        </w:rPr>
        <w:t xml:space="preserve"> </w:t>
      </w:r>
      <w:r w:rsidRPr="00FE49FF">
        <w:rPr>
          <w:rFonts w:ascii="Book Antiqua" w:hAnsi="Book Antiqua"/>
          <w:sz w:val="24"/>
          <w:szCs w:val="24"/>
        </w:rPr>
        <w:t xml:space="preserve">se detalla la lista de </w:t>
      </w:r>
      <w:r>
        <w:rPr>
          <w:rFonts w:ascii="Book Antiqua" w:hAnsi="Book Antiqua"/>
          <w:sz w:val="24"/>
          <w:szCs w:val="24"/>
        </w:rPr>
        <w:t>actividades que se deben considerar para dicha propuesta</w:t>
      </w:r>
      <w:r w:rsidR="005E7258">
        <w:rPr>
          <w:rFonts w:ascii="Book Antiqua" w:hAnsi="Book Antiqua"/>
          <w:sz w:val="24"/>
          <w:szCs w:val="24"/>
        </w:rPr>
        <w:t>:</w:t>
      </w:r>
    </w:p>
    <w:p w14:paraId="2946F33C" w14:textId="6D68E9F6" w:rsidR="005E7258" w:rsidRDefault="005E7258" w:rsidP="005E725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5E7258">
        <w:rPr>
          <w:rFonts w:ascii="Book Antiqua" w:hAnsi="Book Antiqua"/>
          <w:sz w:val="24"/>
          <w:szCs w:val="24"/>
        </w:rPr>
        <w:t>Proporcionar, según s</w:t>
      </w:r>
      <w:r>
        <w:rPr>
          <w:rFonts w:ascii="Book Antiqua" w:hAnsi="Book Antiqua"/>
          <w:sz w:val="24"/>
          <w:szCs w:val="24"/>
        </w:rPr>
        <w:t>e solicite</w:t>
      </w:r>
      <w:r w:rsidRPr="005E7258">
        <w:rPr>
          <w:rFonts w:ascii="Book Antiqua" w:hAnsi="Book Antiqua"/>
          <w:sz w:val="24"/>
          <w:szCs w:val="24"/>
        </w:rPr>
        <w:t xml:space="preserve">, especialistas calificados en vida silvestre para ayudar al </w:t>
      </w:r>
      <w:r>
        <w:rPr>
          <w:rFonts w:ascii="Book Antiqua" w:hAnsi="Book Antiqua"/>
          <w:sz w:val="24"/>
          <w:szCs w:val="24"/>
        </w:rPr>
        <w:t>Programa de Especies Protegidas del DRNA</w:t>
      </w:r>
      <w:r w:rsidRPr="005E7258">
        <w:rPr>
          <w:rFonts w:ascii="Book Antiqua" w:hAnsi="Book Antiqua"/>
          <w:sz w:val="24"/>
          <w:szCs w:val="24"/>
        </w:rPr>
        <w:t xml:space="preserve"> en sus esfuerzos </w:t>
      </w:r>
      <w:r w:rsidR="00942B9D">
        <w:rPr>
          <w:rFonts w:ascii="Book Antiqua" w:hAnsi="Book Antiqua"/>
          <w:sz w:val="24"/>
          <w:szCs w:val="24"/>
        </w:rPr>
        <w:t xml:space="preserve">para </w:t>
      </w:r>
      <w:r w:rsidR="00942B9D" w:rsidRPr="005E7258">
        <w:rPr>
          <w:rFonts w:ascii="Book Antiqua" w:hAnsi="Book Antiqua"/>
          <w:sz w:val="24"/>
          <w:szCs w:val="24"/>
        </w:rPr>
        <w:t>atender</w:t>
      </w:r>
      <w:r w:rsidRPr="005E7258">
        <w:rPr>
          <w:rFonts w:ascii="Book Antiqua" w:hAnsi="Book Antiqua"/>
          <w:sz w:val="24"/>
          <w:szCs w:val="24"/>
        </w:rPr>
        <w:t xml:space="preserve"> los daños y la posible depredación de especies en peligro de extinción causados </w:t>
      </w:r>
      <w:r w:rsidRPr="005E7258">
        <w:rPr>
          <w:rFonts w:ascii="Times New Roman" w:hAnsi="Times New Roman" w:cs="Times New Roman"/>
          <w:sz w:val="24"/>
          <w:szCs w:val="24"/>
        </w:rPr>
        <w:t>​​</w:t>
      </w:r>
      <w:r w:rsidRPr="005E7258">
        <w:rPr>
          <w:rFonts w:ascii="Book Antiqua" w:hAnsi="Book Antiqua"/>
          <w:sz w:val="24"/>
          <w:szCs w:val="24"/>
        </w:rPr>
        <w:t>por vida silvestre ex</w:t>
      </w:r>
      <w:r w:rsidRPr="005E7258">
        <w:rPr>
          <w:rFonts w:ascii="Book Antiqua" w:hAnsi="Book Antiqua" w:cs="Book Antiqua"/>
          <w:sz w:val="24"/>
          <w:szCs w:val="24"/>
        </w:rPr>
        <w:t>ó</w:t>
      </w:r>
      <w:r w:rsidRPr="005E7258">
        <w:rPr>
          <w:rFonts w:ascii="Book Antiqua" w:hAnsi="Book Antiqua"/>
          <w:sz w:val="24"/>
          <w:szCs w:val="24"/>
        </w:rPr>
        <w:t xml:space="preserve">tica/invasiva. </w:t>
      </w:r>
      <w:r w:rsidR="00942B9D">
        <w:rPr>
          <w:rFonts w:ascii="Book Antiqua" w:hAnsi="Book Antiqua"/>
          <w:sz w:val="24"/>
          <w:szCs w:val="24"/>
        </w:rPr>
        <w:t>Un mínimo de dos especialistas siete días al mes por seis meses.</w:t>
      </w:r>
      <w:r w:rsidRPr="005E7258">
        <w:rPr>
          <w:rFonts w:ascii="Book Antiqua" w:hAnsi="Book Antiqua"/>
          <w:sz w:val="24"/>
          <w:szCs w:val="24"/>
        </w:rPr>
        <w:t xml:space="preserve"> </w:t>
      </w:r>
    </w:p>
    <w:p w14:paraId="150D8435" w14:textId="399FD0FA" w:rsidR="005E7258" w:rsidRDefault="005E7258" w:rsidP="005E725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5E7258">
        <w:rPr>
          <w:rFonts w:ascii="Book Antiqua" w:hAnsi="Book Antiqua"/>
          <w:sz w:val="24"/>
          <w:szCs w:val="24"/>
        </w:rPr>
        <w:t xml:space="preserve">Monitorear </w:t>
      </w:r>
      <w:r>
        <w:rPr>
          <w:rFonts w:ascii="Book Antiqua" w:hAnsi="Book Antiqua"/>
          <w:sz w:val="24"/>
          <w:szCs w:val="24"/>
        </w:rPr>
        <w:t xml:space="preserve">el daño ocasionado por </w:t>
      </w:r>
      <w:r w:rsidRPr="005E7258">
        <w:rPr>
          <w:rFonts w:ascii="Book Antiqua" w:hAnsi="Book Antiqua"/>
          <w:sz w:val="24"/>
          <w:szCs w:val="24"/>
        </w:rPr>
        <w:t>las especies</w:t>
      </w:r>
      <w:r w:rsidRPr="005E7258">
        <w:rPr>
          <w:rFonts w:ascii="Book Antiqua" w:hAnsi="Book Antiqua"/>
          <w:sz w:val="24"/>
          <w:szCs w:val="24"/>
        </w:rPr>
        <w:t xml:space="preserve"> </w:t>
      </w:r>
      <w:r w:rsidRPr="005E7258">
        <w:rPr>
          <w:rFonts w:ascii="Book Antiqua" w:hAnsi="Book Antiqua"/>
          <w:sz w:val="24"/>
          <w:szCs w:val="24"/>
        </w:rPr>
        <w:t xml:space="preserve">exóticas/invasoras o </w:t>
      </w:r>
      <w:r>
        <w:rPr>
          <w:rFonts w:ascii="Book Antiqua" w:hAnsi="Book Antiqua"/>
          <w:sz w:val="24"/>
          <w:szCs w:val="24"/>
        </w:rPr>
        <w:t>depredadores</w:t>
      </w:r>
      <w:r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>conocido</w:t>
      </w:r>
      <w:r w:rsidRPr="005E7258">
        <w:rPr>
          <w:rFonts w:ascii="Book Antiqua" w:hAnsi="Book Antiqua"/>
          <w:sz w:val="24"/>
          <w:szCs w:val="24"/>
        </w:rPr>
        <w:t xml:space="preserve">s </w:t>
      </w:r>
      <w:r>
        <w:rPr>
          <w:rFonts w:ascii="Book Antiqua" w:hAnsi="Book Antiqua"/>
          <w:sz w:val="24"/>
          <w:szCs w:val="24"/>
        </w:rPr>
        <w:t>de las</w:t>
      </w:r>
      <w:r w:rsidRPr="005E7258">
        <w:rPr>
          <w:rFonts w:ascii="Book Antiqua" w:hAnsi="Book Antiqua"/>
          <w:sz w:val="24"/>
          <w:szCs w:val="24"/>
        </w:rPr>
        <w:t xml:space="preserve"> tortugas marinas</w:t>
      </w:r>
      <w:r>
        <w:rPr>
          <w:rFonts w:ascii="Book Antiqua" w:hAnsi="Book Antiqua"/>
          <w:sz w:val="24"/>
          <w:szCs w:val="24"/>
        </w:rPr>
        <w:t>, la Mariquita</w:t>
      </w:r>
      <w:r w:rsidRPr="005E7258"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>y</w:t>
      </w:r>
      <w:r w:rsidRPr="005E7258">
        <w:rPr>
          <w:rFonts w:ascii="Book Antiqua" w:hAnsi="Book Antiqua"/>
          <w:sz w:val="24"/>
          <w:szCs w:val="24"/>
        </w:rPr>
        <w:t xml:space="preserve"> la iguana de Mona (por ejemplo, cerdos, ratas, gato</w:t>
      </w:r>
      <w:r>
        <w:rPr>
          <w:rFonts w:ascii="Book Antiqua" w:hAnsi="Book Antiqua"/>
          <w:sz w:val="24"/>
          <w:szCs w:val="24"/>
        </w:rPr>
        <w:t>s, perros y mangostas) mediante</w:t>
      </w:r>
      <w:r w:rsidRPr="005E7258">
        <w:rPr>
          <w:rFonts w:ascii="Book Antiqua" w:hAnsi="Book Antiqua"/>
          <w:sz w:val="24"/>
          <w:szCs w:val="24"/>
        </w:rPr>
        <w:t xml:space="preserve"> evaluaciones visuales</w:t>
      </w:r>
      <w:r>
        <w:rPr>
          <w:rFonts w:ascii="Book Antiqua" w:hAnsi="Book Antiqua"/>
          <w:sz w:val="24"/>
          <w:szCs w:val="24"/>
        </w:rPr>
        <w:t xml:space="preserve">. Los daños incluyen </w:t>
      </w:r>
      <w:r w:rsidRPr="005E7258">
        <w:rPr>
          <w:rFonts w:ascii="Book Antiqua" w:hAnsi="Book Antiqua"/>
          <w:sz w:val="24"/>
          <w:szCs w:val="24"/>
        </w:rPr>
        <w:t>competencia po</w:t>
      </w:r>
      <w:r>
        <w:rPr>
          <w:rFonts w:ascii="Book Antiqua" w:hAnsi="Book Antiqua"/>
          <w:sz w:val="24"/>
          <w:szCs w:val="24"/>
        </w:rPr>
        <w:t>r recursos</w:t>
      </w:r>
      <w:r w:rsidRPr="005E7258">
        <w:rPr>
          <w:rFonts w:ascii="Book Antiqua" w:hAnsi="Book Antiqua"/>
          <w:sz w:val="24"/>
          <w:szCs w:val="24"/>
        </w:rPr>
        <w:t>, daños al hábitat designado y a la vegeta</w:t>
      </w:r>
      <w:r>
        <w:rPr>
          <w:rFonts w:ascii="Book Antiqua" w:hAnsi="Book Antiqua"/>
          <w:sz w:val="24"/>
          <w:szCs w:val="24"/>
        </w:rPr>
        <w:t>ción nativa, depredación activa</w:t>
      </w:r>
      <w:r w:rsidRPr="005E7258">
        <w:rPr>
          <w:rFonts w:ascii="Book Antiqua" w:hAnsi="Book Antiqua"/>
          <w:sz w:val="24"/>
          <w:szCs w:val="24"/>
        </w:rPr>
        <w:t>, etc</w:t>
      </w:r>
      <w:r>
        <w:rPr>
          <w:rFonts w:ascii="Book Antiqua" w:hAnsi="Book Antiqua"/>
          <w:sz w:val="24"/>
          <w:szCs w:val="24"/>
        </w:rPr>
        <w:t>.</w:t>
      </w:r>
      <w:r w:rsidRPr="005E7258">
        <w:rPr>
          <w:rFonts w:ascii="Book Antiqua" w:hAnsi="Book Antiqua"/>
          <w:sz w:val="24"/>
          <w:szCs w:val="24"/>
        </w:rPr>
        <w:t xml:space="preserve"> </w:t>
      </w:r>
      <w:r w:rsidR="00942B9D">
        <w:rPr>
          <w:rFonts w:ascii="Book Antiqua" w:hAnsi="Book Antiqua"/>
          <w:sz w:val="24"/>
          <w:szCs w:val="24"/>
        </w:rPr>
        <w:t xml:space="preserve"> </w:t>
      </w:r>
    </w:p>
    <w:p w14:paraId="1713FE88" w14:textId="77777777" w:rsidR="00942B9D" w:rsidRDefault="005E7258" w:rsidP="005E725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5E7258">
        <w:rPr>
          <w:rFonts w:ascii="Book Antiqua" w:hAnsi="Book Antiqua"/>
          <w:sz w:val="24"/>
          <w:szCs w:val="24"/>
        </w:rPr>
        <w:t xml:space="preserve">Monitorear las poblaciones y movimientos de especies exóticas/invasoras o </w:t>
      </w:r>
      <w:r>
        <w:rPr>
          <w:rFonts w:ascii="Book Antiqua" w:hAnsi="Book Antiqua"/>
          <w:sz w:val="24"/>
          <w:szCs w:val="24"/>
        </w:rPr>
        <w:t>depredadore</w:t>
      </w:r>
      <w:r w:rsidRPr="005E7258">
        <w:rPr>
          <w:rFonts w:ascii="Book Antiqua" w:hAnsi="Book Antiqua"/>
          <w:sz w:val="24"/>
          <w:szCs w:val="24"/>
        </w:rPr>
        <w:t xml:space="preserve">s </w:t>
      </w:r>
      <w:r>
        <w:rPr>
          <w:rFonts w:ascii="Book Antiqua" w:hAnsi="Book Antiqua"/>
          <w:sz w:val="24"/>
          <w:szCs w:val="24"/>
        </w:rPr>
        <w:t>conocido</w:t>
      </w:r>
      <w:r w:rsidRPr="005E7258">
        <w:rPr>
          <w:rFonts w:ascii="Book Antiqua" w:hAnsi="Book Antiqua"/>
          <w:sz w:val="24"/>
          <w:szCs w:val="24"/>
        </w:rPr>
        <w:t xml:space="preserve">s </w:t>
      </w:r>
      <w:r>
        <w:rPr>
          <w:rFonts w:ascii="Book Antiqua" w:hAnsi="Book Antiqua"/>
          <w:sz w:val="24"/>
          <w:szCs w:val="24"/>
        </w:rPr>
        <w:t>de tortugas marinas</w:t>
      </w:r>
      <w:r>
        <w:rPr>
          <w:rFonts w:ascii="Book Antiqua" w:hAnsi="Book Antiqua"/>
          <w:sz w:val="24"/>
          <w:szCs w:val="24"/>
        </w:rPr>
        <w:t>, la Mariquita</w:t>
      </w:r>
      <w:r w:rsidRPr="005E7258"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>y</w:t>
      </w:r>
      <w:r w:rsidRPr="005E7258">
        <w:rPr>
          <w:rFonts w:ascii="Book Antiqua" w:hAnsi="Book Antiqua"/>
          <w:sz w:val="24"/>
          <w:szCs w:val="24"/>
        </w:rPr>
        <w:t xml:space="preserve"> la iguana de Mona </w:t>
      </w:r>
      <w:r>
        <w:rPr>
          <w:rFonts w:ascii="Book Antiqua" w:hAnsi="Book Antiqua"/>
          <w:sz w:val="24"/>
          <w:szCs w:val="24"/>
        </w:rPr>
        <w:t>medi</w:t>
      </w:r>
      <w:r w:rsidRPr="005E7258">
        <w:rPr>
          <w:rFonts w:ascii="Book Antiqua" w:hAnsi="Book Antiqua"/>
          <w:sz w:val="24"/>
          <w:szCs w:val="24"/>
        </w:rPr>
        <w:t>a</w:t>
      </w:r>
      <w:r>
        <w:rPr>
          <w:rFonts w:ascii="Book Antiqua" w:hAnsi="Book Antiqua"/>
          <w:sz w:val="24"/>
          <w:szCs w:val="24"/>
        </w:rPr>
        <w:t>nte el uso de cámaras de vigilancia en estaciones con cebo, evaluaciones nocturnas con visión térmica</w:t>
      </w:r>
      <w:r w:rsidRPr="005E7258">
        <w:rPr>
          <w:rFonts w:ascii="Book Antiqua" w:hAnsi="Book Antiqua"/>
          <w:sz w:val="24"/>
          <w:szCs w:val="24"/>
        </w:rPr>
        <w:t xml:space="preserve">, parcelas de seguimiento pasivo, telemetría y otros métodos de </w:t>
      </w:r>
      <w:r w:rsidR="00942B9D">
        <w:rPr>
          <w:rFonts w:ascii="Book Antiqua" w:hAnsi="Book Antiqua"/>
          <w:sz w:val="24"/>
          <w:szCs w:val="24"/>
        </w:rPr>
        <w:t>monitoreo</w:t>
      </w:r>
      <w:r w:rsidRPr="005E7258">
        <w:rPr>
          <w:rFonts w:ascii="Book Antiqua" w:hAnsi="Book Antiqua"/>
          <w:sz w:val="24"/>
          <w:szCs w:val="24"/>
        </w:rPr>
        <w:t>.</w:t>
      </w:r>
    </w:p>
    <w:p w14:paraId="567F776D" w14:textId="77777777" w:rsidR="00942B9D" w:rsidRDefault="005E7258" w:rsidP="005E725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942B9D">
        <w:rPr>
          <w:rFonts w:ascii="Book Antiqua" w:hAnsi="Book Antiqua"/>
          <w:sz w:val="24"/>
          <w:szCs w:val="24"/>
        </w:rPr>
        <w:t xml:space="preserve">Ayudar al DRNA a desarrollar nuevos métodos para monitorear y eliminar especies </w:t>
      </w:r>
      <w:r w:rsidR="00942B9D" w:rsidRPr="00942B9D">
        <w:rPr>
          <w:rFonts w:ascii="Book Antiqua" w:hAnsi="Book Antiqua"/>
          <w:sz w:val="24"/>
          <w:szCs w:val="24"/>
        </w:rPr>
        <w:t>exóticas/invasoras o depredadores conocidos de tortugas marinas, la Mariquita y la iguana de Mona</w:t>
      </w:r>
      <w:r w:rsidRPr="00942B9D">
        <w:rPr>
          <w:rFonts w:ascii="Book Antiqua" w:hAnsi="Book Antiqua"/>
          <w:sz w:val="24"/>
          <w:szCs w:val="24"/>
        </w:rPr>
        <w:t xml:space="preserve"> de </w:t>
      </w:r>
      <w:r w:rsidR="00942B9D">
        <w:rPr>
          <w:rFonts w:ascii="Book Antiqua" w:hAnsi="Book Antiqua"/>
          <w:sz w:val="24"/>
          <w:szCs w:val="24"/>
        </w:rPr>
        <w:t>terrenos manejados</w:t>
      </w:r>
      <w:r w:rsidRPr="00942B9D">
        <w:rPr>
          <w:rFonts w:ascii="Book Antiqua" w:hAnsi="Book Antiqua"/>
          <w:sz w:val="24"/>
          <w:szCs w:val="24"/>
        </w:rPr>
        <w:t xml:space="preserve"> por el DRNA.</w:t>
      </w:r>
    </w:p>
    <w:p w14:paraId="74C02900" w14:textId="22C2A0B2" w:rsidR="005E7258" w:rsidRPr="00942B9D" w:rsidRDefault="005E7258" w:rsidP="005E7258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942B9D">
        <w:rPr>
          <w:rFonts w:ascii="Book Antiqua" w:hAnsi="Book Antiqua"/>
          <w:sz w:val="24"/>
          <w:szCs w:val="24"/>
        </w:rPr>
        <w:t xml:space="preserve">Proporcionar apoyo con los equipos y suministros que serán necesarios para implementar </w:t>
      </w:r>
      <w:r w:rsidR="00942B9D">
        <w:rPr>
          <w:rFonts w:ascii="Book Antiqua" w:hAnsi="Book Antiqua"/>
          <w:sz w:val="24"/>
          <w:szCs w:val="24"/>
        </w:rPr>
        <w:t>estas acciones</w:t>
      </w:r>
      <w:r w:rsidRPr="00942B9D">
        <w:rPr>
          <w:rFonts w:ascii="Book Antiqua" w:hAnsi="Book Antiqua"/>
          <w:sz w:val="24"/>
          <w:szCs w:val="24"/>
        </w:rPr>
        <w:t xml:space="preserve">, incluidos, entre otros, armas de fuego, municiones, </w:t>
      </w:r>
      <w:r w:rsidRPr="00942B9D">
        <w:rPr>
          <w:rFonts w:ascii="Book Antiqua" w:hAnsi="Book Antiqua"/>
          <w:sz w:val="24"/>
          <w:szCs w:val="24"/>
        </w:rPr>
        <w:lastRenderedPageBreak/>
        <w:t>ópticas nocturnas, embarcaciones, vehículos todo terreno/UTV y equipos de sistemas de posicionamiento global.</w:t>
      </w:r>
    </w:p>
    <w:p w14:paraId="0301115B" w14:textId="77777777" w:rsidR="0097740A" w:rsidRPr="00FE49FF" w:rsidRDefault="0097740A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Las propuestas deben tener las siguientes secciones</w:t>
      </w:r>
      <w:r w:rsidR="008A2AD2" w:rsidRPr="00FE49FF">
        <w:rPr>
          <w:rFonts w:ascii="Book Antiqua" w:hAnsi="Book Antiqua"/>
          <w:sz w:val="24"/>
          <w:szCs w:val="24"/>
        </w:rPr>
        <w:t xml:space="preserve"> y </w:t>
      </w:r>
      <w:r w:rsidR="00FE49FF">
        <w:rPr>
          <w:rFonts w:ascii="Book Antiqua" w:hAnsi="Book Antiqua"/>
          <w:sz w:val="24"/>
          <w:szCs w:val="24"/>
        </w:rPr>
        <w:t>estar</w:t>
      </w:r>
      <w:r w:rsidR="008A2AD2" w:rsidRPr="00FE49FF">
        <w:rPr>
          <w:rFonts w:ascii="Book Antiqua" w:hAnsi="Book Antiqua"/>
          <w:sz w:val="24"/>
          <w:szCs w:val="24"/>
        </w:rPr>
        <w:t xml:space="preserve"> redactada</w:t>
      </w:r>
      <w:r w:rsidR="00FE49FF">
        <w:rPr>
          <w:rFonts w:ascii="Book Antiqua" w:hAnsi="Book Antiqua"/>
          <w:sz w:val="24"/>
          <w:szCs w:val="24"/>
        </w:rPr>
        <w:t>s</w:t>
      </w:r>
      <w:r w:rsidR="008A2AD2" w:rsidRPr="00FE49FF">
        <w:rPr>
          <w:rFonts w:ascii="Book Antiqua" w:hAnsi="Book Antiqua"/>
          <w:sz w:val="24"/>
          <w:szCs w:val="24"/>
        </w:rPr>
        <w:t xml:space="preserve"> en inglés</w:t>
      </w:r>
      <w:r w:rsidRPr="00FE49FF">
        <w:rPr>
          <w:rFonts w:ascii="Book Antiqua" w:hAnsi="Book Antiqua"/>
          <w:sz w:val="24"/>
          <w:szCs w:val="24"/>
        </w:rPr>
        <w:t>:</w:t>
      </w:r>
    </w:p>
    <w:p w14:paraId="5B038734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Trasfondo</w:t>
      </w:r>
    </w:p>
    <w:p w14:paraId="3166CA1C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 xml:space="preserve">Objetivos, </w:t>
      </w:r>
    </w:p>
    <w:p w14:paraId="4F645416" w14:textId="77777777" w:rsidR="0097740A" w:rsidRPr="00FE49FF" w:rsidRDefault="0097740A" w:rsidP="00FE49F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FE49FF">
        <w:rPr>
          <w:rFonts w:ascii="Book Antiqua" w:hAnsi="Book Antiqua"/>
          <w:sz w:val="24"/>
          <w:szCs w:val="24"/>
        </w:rPr>
        <w:t>Metodología</w:t>
      </w:r>
    </w:p>
    <w:p w14:paraId="64706942" w14:textId="6242E539" w:rsidR="00FE49FF" w:rsidRPr="00942B9D" w:rsidRDefault="00942B9D" w:rsidP="00AD7E0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Presupuesto</w:t>
      </w:r>
    </w:p>
    <w:p w14:paraId="4782E643" w14:textId="77777777" w:rsidR="00FE49FF" w:rsidRDefault="00FE49FF" w:rsidP="00AD7E09">
      <w:pPr>
        <w:spacing w:after="0" w:line="240" w:lineRule="auto"/>
        <w:jc w:val="both"/>
        <w:rPr>
          <w:rFonts w:ascii="Book Antiqua" w:hAnsi="Book Antiqua"/>
          <w:sz w:val="24"/>
          <w:szCs w:val="24"/>
        </w:rPr>
      </w:pPr>
    </w:p>
    <w:sectPr w:rsidR="00FE49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94B8137" w16cex:dateUtc="2024-01-12T13:13:00Z"/>
  <w16cex:commentExtensible w16cex:durableId="294A8382" w16cex:dateUtc="2024-01-11T19:10:00Z"/>
  <w16cex:commentExtensible w16cex:durableId="294A94A3" w16cex:dateUtc="2024-01-11T20:24:00Z"/>
  <w16cex:commentExtensible w16cex:durableId="294A9D2B" w16cex:dateUtc="2024-01-11T21:00:00Z"/>
  <w16cex:commentExtensible w16cex:durableId="294B83FB" w16cex:dateUtc="2024-01-12T13:25:00Z"/>
  <w16cex:commentExtensible w16cex:durableId="294B8501" w16cex:dateUtc="2024-01-12T13:29:00Z"/>
  <w16cex:commentExtensible w16cex:durableId="294B83B2" w16cex:dateUtc="2024-01-12T13:24:00Z"/>
  <w16cex:commentExtensible w16cex:durableId="3BD3E468" w16cex:dateUtc="2024-01-12T14:11:34.666Z"/>
  <w16cex:commentExtensible w16cex:durableId="2EEA8A26" w16cex:dateUtc="2024-01-12T14:20:33.759Z"/>
  <w16cex:commentExtensible w16cex:durableId="2CEB20E3" w16cex:dateUtc="2024-01-12T15:42:04.461Z"/>
  <w16cex:commentExtensible w16cex:durableId="686A514B" w16cex:dateUtc="2024-01-12T15:44:43.971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7B828D4" w16cid:durableId="294B8137"/>
  <w16cid:commentId w16cid:paraId="097B0CA4" w16cid:durableId="294A8382"/>
  <w16cid:commentId w16cid:paraId="5DEF81E3" w16cid:durableId="294A94A3"/>
  <w16cid:commentId w16cid:paraId="189DD3F6" w16cid:durableId="294A9D2B"/>
  <w16cid:commentId w16cid:paraId="30BD16CF" w16cid:durableId="294B83FB"/>
  <w16cid:commentId w16cid:paraId="70268E5F" w16cid:durableId="294B8501"/>
  <w16cid:commentId w16cid:paraId="52F24540" w16cid:durableId="294B83B2"/>
  <w16cid:commentId w16cid:paraId="3B2348F6" w16cid:durableId="3BD3E468"/>
  <w16cid:commentId w16cid:paraId="446C5C34" w16cid:durableId="2EEA8A26"/>
  <w16cid:commentId w16cid:paraId="72EAB5CA" w16cid:durableId="2CEB20E3"/>
  <w16cid:commentId w16cid:paraId="1CA2148E" w16cid:durableId="686A514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C2CCA"/>
    <w:multiLevelType w:val="hybridMultilevel"/>
    <w:tmpl w:val="0E56368C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71B0A"/>
    <w:multiLevelType w:val="hybridMultilevel"/>
    <w:tmpl w:val="28604BA6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95E26"/>
    <w:multiLevelType w:val="hybridMultilevel"/>
    <w:tmpl w:val="63A89A5C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DC6956"/>
    <w:multiLevelType w:val="hybridMultilevel"/>
    <w:tmpl w:val="AF38A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4E22DC"/>
    <w:multiLevelType w:val="hybridMultilevel"/>
    <w:tmpl w:val="F8904DA8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2A143F"/>
    <w:multiLevelType w:val="hybridMultilevel"/>
    <w:tmpl w:val="D1681460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1F0D4C"/>
    <w:multiLevelType w:val="hybridMultilevel"/>
    <w:tmpl w:val="B9AA44B8"/>
    <w:lvl w:ilvl="0" w:tplc="5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494AD6"/>
    <w:multiLevelType w:val="hybridMultilevel"/>
    <w:tmpl w:val="25DA724A"/>
    <w:lvl w:ilvl="0" w:tplc="500A000F">
      <w:start w:val="1"/>
      <w:numFmt w:val="decimal"/>
      <w:lvlText w:val="%1."/>
      <w:lvlJc w:val="left"/>
      <w:pPr>
        <w:ind w:left="360" w:hanging="360"/>
      </w:pPr>
    </w:lvl>
    <w:lvl w:ilvl="1" w:tplc="500A0019" w:tentative="1">
      <w:start w:val="1"/>
      <w:numFmt w:val="lowerLetter"/>
      <w:lvlText w:val="%2."/>
      <w:lvlJc w:val="left"/>
      <w:pPr>
        <w:ind w:left="1080" w:hanging="360"/>
      </w:pPr>
    </w:lvl>
    <w:lvl w:ilvl="2" w:tplc="500A001B" w:tentative="1">
      <w:start w:val="1"/>
      <w:numFmt w:val="lowerRoman"/>
      <w:lvlText w:val="%3."/>
      <w:lvlJc w:val="right"/>
      <w:pPr>
        <w:ind w:left="1800" w:hanging="180"/>
      </w:pPr>
    </w:lvl>
    <w:lvl w:ilvl="3" w:tplc="500A000F" w:tentative="1">
      <w:start w:val="1"/>
      <w:numFmt w:val="decimal"/>
      <w:lvlText w:val="%4."/>
      <w:lvlJc w:val="left"/>
      <w:pPr>
        <w:ind w:left="2520" w:hanging="360"/>
      </w:pPr>
    </w:lvl>
    <w:lvl w:ilvl="4" w:tplc="500A0019" w:tentative="1">
      <w:start w:val="1"/>
      <w:numFmt w:val="lowerLetter"/>
      <w:lvlText w:val="%5."/>
      <w:lvlJc w:val="left"/>
      <w:pPr>
        <w:ind w:left="3240" w:hanging="360"/>
      </w:pPr>
    </w:lvl>
    <w:lvl w:ilvl="5" w:tplc="500A001B" w:tentative="1">
      <w:start w:val="1"/>
      <w:numFmt w:val="lowerRoman"/>
      <w:lvlText w:val="%6."/>
      <w:lvlJc w:val="right"/>
      <w:pPr>
        <w:ind w:left="3960" w:hanging="180"/>
      </w:pPr>
    </w:lvl>
    <w:lvl w:ilvl="6" w:tplc="500A000F" w:tentative="1">
      <w:start w:val="1"/>
      <w:numFmt w:val="decimal"/>
      <w:lvlText w:val="%7."/>
      <w:lvlJc w:val="left"/>
      <w:pPr>
        <w:ind w:left="4680" w:hanging="360"/>
      </w:pPr>
    </w:lvl>
    <w:lvl w:ilvl="7" w:tplc="500A0019" w:tentative="1">
      <w:start w:val="1"/>
      <w:numFmt w:val="lowerLetter"/>
      <w:lvlText w:val="%8."/>
      <w:lvlJc w:val="left"/>
      <w:pPr>
        <w:ind w:left="5400" w:hanging="360"/>
      </w:pPr>
    </w:lvl>
    <w:lvl w:ilvl="8" w:tplc="5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C96"/>
    <w:rsid w:val="00014E9D"/>
    <w:rsid w:val="00086F27"/>
    <w:rsid w:val="00110CB4"/>
    <w:rsid w:val="002A00E6"/>
    <w:rsid w:val="00302087"/>
    <w:rsid w:val="003A35BE"/>
    <w:rsid w:val="003A5A2F"/>
    <w:rsid w:val="004C1A45"/>
    <w:rsid w:val="00514FDB"/>
    <w:rsid w:val="00581D1A"/>
    <w:rsid w:val="005E7258"/>
    <w:rsid w:val="00710A38"/>
    <w:rsid w:val="00767D6D"/>
    <w:rsid w:val="0078407A"/>
    <w:rsid w:val="0079590E"/>
    <w:rsid w:val="0083294E"/>
    <w:rsid w:val="008649CF"/>
    <w:rsid w:val="008A2AD2"/>
    <w:rsid w:val="008C262A"/>
    <w:rsid w:val="00942B9D"/>
    <w:rsid w:val="0097740A"/>
    <w:rsid w:val="00980741"/>
    <w:rsid w:val="009A1BBE"/>
    <w:rsid w:val="00A26EFD"/>
    <w:rsid w:val="00A91092"/>
    <w:rsid w:val="00AB3119"/>
    <w:rsid w:val="00AD7E09"/>
    <w:rsid w:val="00B22591"/>
    <w:rsid w:val="00B22786"/>
    <w:rsid w:val="00BA7C74"/>
    <w:rsid w:val="00BB7351"/>
    <w:rsid w:val="00BD3A49"/>
    <w:rsid w:val="00C86CED"/>
    <w:rsid w:val="00D16D57"/>
    <w:rsid w:val="00E00C96"/>
    <w:rsid w:val="00E24759"/>
    <w:rsid w:val="00EB35B4"/>
    <w:rsid w:val="00EC3392"/>
    <w:rsid w:val="00F57C99"/>
    <w:rsid w:val="00FE49FF"/>
    <w:rsid w:val="19266779"/>
    <w:rsid w:val="1C6579F4"/>
    <w:rsid w:val="2F5EC34C"/>
    <w:rsid w:val="37719FBC"/>
    <w:rsid w:val="3AF597C1"/>
    <w:rsid w:val="48AF8A92"/>
    <w:rsid w:val="4A4B5AF3"/>
    <w:rsid w:val="4BE72B54"/>
    <w:rsid w:val="4CEC152A"/>
    <w:rsid w:val="500C50B3"/>
    <w:rsid w:val="5608E12B"/>
    <w:rsid w:val="5638B126"/>
    <w:rsid w:val="685CBA98"/>
    <w:rsid w:val="69F88AF9"/>
    <w:rsid w:val="6A6D73EC"/>
    <w:rsid w:val="71A85644"/>
    <w:rsid w:val="760BE8D5"/>
    <w:rsid w:val="7CF2F671"/>
    <w:rsid w:val="7D1EAED8"/>
    <w:rsid w:val="7D43AD5B"/>
    <w:rsid w:val="7E8EC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58E656"/>
  <w15:chartTrackingRefBased/>
  <w15:docId w15:val="{9403158E-19BB-446C-9C5E-E4E21EE1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49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E49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86F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F2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57C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57C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57C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7C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7C9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D3A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jimenez@drna.pr.gov" TargetMode="External"/><Relationship Id="rId5" Type="http://schemas.openxmlformats.org/officeDocument/2006/relationships/hyperlink" Target="mailto:njimenez@drna.pr.gov" TargetMode="Externa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2547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Nilda M Jimenez Marrero</dc:creator>
  <cp:keywords/>
  <dc:description/>
  <cp:lastModifiedBy>Nilda M Jimenez Marrero</cp:lastModifiedBy>
  <cp:revision>2</cp:revision>
  <dcterms:created xsi:type="dcterms:W3CDTF">2024-07-10T19:45:00Z</dcterms:created>
  <dcterms:modified xsi:type="dcterms:W3CDTF">2024-07-10T19:45:00Z</dcterms:modified>
</cp:coreProperties>
</file>